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37" w:rsidRPr="008A6F37" w:rsidRDefault="008A6F37" w:rsidP="008A6F37">
      <w:pPr>
        <w:spacing w:after="120" w:line="240" w:lineRule="auto"/>
        <w:ind w:left="-851"/>
        <w:textAlignment w:val="baseline"/>
        <w:outlineLvl w:val="1"/>
        <w:rPr>
          <w:rFonts w:ascii="Georgia" w:eastAsia="Times New Roman" w:hAnsi="Georgia" w:cs="Times New Roman"/>
          <w:b/>
          <w:bCs/>
          <w:sz w:val="45"/>
          <w:szCs w:val="45"/>
          <w:lang w:eastAsia="ru-RU"/>
        </w:rPr>
      </w:pPr>
      <w:proofErr w:type="spellStart"/>
      <w:r w:rsidRPr="008A6F37">
        <w:rPr>
          <w:rFonts w:ascii="Georgia" w:eastAsia="Times New Roman" w:hAnsi="Georgia" w:cs="Times New Roman"/>
          <w:b/>
          <w:bCs/>
          <w:sz w:val="45"/>
          <w:szCs w:val="45"/>
          <w:lang w:eastAsia="ru-RU"/>
        </w:rPr>
        <w:t>TikTok</w:t>
      </w:r>
      <w:proofErr w:type="spellEnd"/>
      <w:r w:rsidRPr="008A6F37">
        <w:rPr>
          <w:rFonts w:ascii="Georgia" w:eastAsia="Times New Roman" w:hAnsi="Georgia" w:cs="Times New Roman"/>
          <w:b/>
          <w:bCs/>
          <w:sz w:val="45"/>
          <w:szCs w:val="45"/>
          <w:lang w:eastAsia="ru-RU"/>
        </w:rPr>
        <w:t xml:space="preserve"> столкнулся с панической атакой</w:t>
      </w:r>
    </w:p>
    <w:p w:rsidR="008A6F37" w:rsidRPr="008A6F37" w:rsidRDefault="008A6F37" w:rsidP="008A6F37">
      <w:pPr>
        <w:spacing w:line="240" w:lineRule="auto"/>
        <w:ind w:left="-851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30"/>
          <w:szCs w:val="30"/>
          <w:lang w:eastAsia="ru-RU"/>
        </w:rPr>
      </w:pPr>
      <w:r w:rsidRPr="008A6F37">
        <w:rPr>
          <w:rFonts w:ascii="Georgia" w:eastAsia="Times New Roman" w:hAnsi="Georgia" w:cs="Times New Roman"/>
          <w:b/>
          <w:bCs/>
          <w:kern w:val="36"/>
          <w:sz w:val="30"/>
          <w:szCs w:val="30"/>
          <w:lang w:eastAsia="ru-RU"/>
        </w:rPr>
        <w:t xml:space="preserve">В родительских чатах предупреждают об опасности </w:t>
      </w:r>
      <w:proofErr w:type="spellStart"/>
      <w:r w:rsidRPr="008A6F37">
        <w:rPr>
          <w:rFonts w:ascii="Georgia" w:eastAsia="Times New Roman" w:hAnsi="Georgia" w:cs="Times New Roman"/>
          <w:b/>
          <w:bCs/>
          <w:kern w:val="36"/>
          <w:sz w:val="30"/>
          <w:szCs w:val="30"/>
          <w:lang w:eastAsia="ru-RU"/>
        </w:rPr>
        <w:t>соцсети</w:t>
      </w:r>
      <w:proofErr w:type="spellEnd"/>
      <w:r>
        <w:rPr>
          <w:rFonts w:ascii="Georgia" w:eastAsia="Times New Roman" w:hAnsi="Georgia" w:cs="Times New Roman"/>
          <w:b/>
          <w:bCs/>
          <w:kern w:val="36"/>
          <w:sz w:val="30"/>
          <w:szCs w:val="30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3903288" cy="2193584"/>
            <wp:effectExtent l="19050" t="0" r="1962" b="0"/>
            <wp:docPr id="1" name="Рисунок 1" descr="https://im.kommersant.ru/Issues.photo/DAILY/2021/036/KMO_173886_00300_1_t218_19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.kommersant.ru/Issues.photo/DAILY/2021/036/KMO_173886_00300_1_t218_19335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757" cy="219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37" w:rsidRPr="008A6F37" w:rsidRDefault="008A6F37" w:rsidP="008A6F37">
      <w:pPr>
        <w:numPr>
          <w:ilvl w:val="0"/>
          <w:numId w:val="1"/>
        </w:numPr>
        <w:spacing w:after="0" w:line="0" w:lineRule="auto"/>
        <w:ind w:left="-851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</w:p>
    <w:p w:rsidR="008A6F37" w:rsidRPr="008A6F37" w:rsidRDefault="008A6F37" w:rsidP="008A6F37">
      <w:pPr>
        <w:spacing w:after="0" w:line="0" w:lineRule="auto"/>
        <w:ind w:left="-851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8A6F37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8A6F37" w:rsidRPr="008A6F37" w:rsidRDefault="008A6F37" w:rsidP="008A6F37">
      <w:pPr>
        <w:numPr>
          <w:ilvl w:val="0"/>
          <w:numId w:val="1"/>
        </w:numPr>
        <w:spacing w:after="0" w:line="0" w:lineRule="auto"/>
        <w:ind w:left="-851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  <w:hyperlink r:id="rId6" w:anchor="comments" w:tooltip="Комментариев: 4" w:history="1">
        <w:r w:rsidRPr="008A6F37">
          <w:rPr>
            <w:rFonts w:ascii="a" w:eastAsia="Times New Roman" w:hAnsi="a" w:cs="Times New Roman"/>
            <w:sz w:val="2"/>
            <w:u w:val="single"/>
            <w:lang w:eastAsia="ru-RU"/>
          </w:rPr>
          <w:t> </w:t>
        </w:r>
        <w:r w:rsidRPr="008A6F37">
          <w:rPr>
            <w:rFonts w:ascii="Arial" w:eastAsia="Times New Roman" w:hAnsi="Arial" w:cs="Arial"/>
            <w:sz w:val="14"/>
            <w:lang w:eastAsia="ru-RU"/>
          </w:rPr>
          <w:t>4</w:t>
        </w:r>
      </w:hyperlink>
    </w:p>
    <w:p w:rsidR="008A6F37" w:rsidRPr="008A6F37" w:rsidRDefault="008A6F37" w:rsidP="008A6F37">
      <w:pPr>
        <w:spacing w:after="0" w:line="0" w:lineRule="auto"/>
        <w:ind w:left="-851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8A6F37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8A6F37" w:rsidRPr="008A6F37" w:rsidRDefault="008A6F37" w:rsidP="008A6F37">
      <w:pPr>
        <w:numPr>
          <w:ilvl w:val="0"/>
          <w:numId w:val="1"/>
        </w:numPr>
        <w:spacing w:after="0" w:line="0" w:lineRule="auto"/>
        <w:ind w:left="-851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</w:p>
    <w:p w:rsidR="008A6F37" w:rsidRPr="008A6F37" w:rsidRDefault="008A6F37" w:rsidP="008A6F37">
      <w:pPr>
        <w:spacing w:after="0" w:line="0" w:lineRule="auto"/>
        <w:ind w:left="-851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8A6F37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8A6F37" w:rsidRPr="008A6F37" w:rsidRDefault="008A6F37" w:rsidP="008A6F37">
      <w:pPr>
        <w:numPr>
          <w:ilvl w:val="0"/>
          <w:numId w:val="1"/>
        </w:numPr>
        <w:spacing w:after="0" w:line="0" w:lineRule="auto"/>
        <w:ind w:left="-851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</w:p>
    <w:p w:rsidR="008A6F37" w:rsidRPr="008A6F37" w:rsidRDefault="008A6F37" w:rsidP="008A6F37">
      <w:pPr>
        <w:spacing w:after="0" w:line="0" w:lineRule="auto"/>
        <w:ind w:left="-851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8A6F37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8A6F37" w:rsidRPr="008A6F37" w:rsidRDefault="008A6F37" w:rsidP="008A6F37">
      <w:pPr>
        <w:numPr>
          <w:ilvl w:val="0"/>
          <w:numId w:val="1"/>
        </w:numPr>
        <w:spacing w:after="0" w:line="0" w:lineRule="auto"/>
        <w:ind w:left="-851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</w:p>
    <w:p w:rsidR="008A6F37" w:rsidRPr="008A6F37" w:rsidRDefault="008A6F37" w:rsidP="008A6F37">
      <w:pPr>
        <w:spacing w:after="0" w:line="0" w:lineRule="auto"/>
        <w:ind w:left="-851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8A6F37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8A6F37" w:rsidRPr="008A6F37" w:rsidRDefault="008A6F37" w:rsidP="008A6F37">
      <w:pPr>
        <w:numPr>
          <w:ilvl w:val="0"/>
          <w:numId w:val="1"/>
        </w:numPr>
        <w:spacing w:after="0" w:line="0" w:lineRule="auto"/>
        <w:ind w:left="-851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</w:p>
    <w:p w:rsidR="008A6F37" w:rsidRPr="008A6F37" w:rsidRDefault="008A6F37" w:rsidP="008A6F37">
      <w:pPr>
        <w:spacing w:after="0" w:line="0" w:lineRule="auto"/>
        <w:ind w:left="-851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8A6F37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8A6F37" w:rsidRPr="008A6F37" w:rsidRDefault="008A6F37" w:rsidP="008A6F37">
      <w:pPr>
        <w:numPr>
          <w:ilvl w:val="0"/>
          <w:numId w:val="1"/>
        </w:numPr>
        <w:spacing w:after="0" w:line="0" w:lineRule="auto"/>
        <w:ind w:left="-851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</w:p>
    <w:p w:rsidR="008A6F37" w:rsidRPr="008A6F37" w:rsidRDefault="008A6F37" w:rsidP="008A6F37">
      <w:pPr>
        <w:spacing w:after="0" w:line="0" w:lineRule="auto"/>
        <w:ind w:left="-851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8A6F37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8A6F37" w:rsidRPr="008A6F37" w:rsidRDefault="008A6F37" w:rsidP="008A6F37">
      <w:pPr>
        <w:numPr>
          <w:ilvl w:val="0"/>
          <w:numId w:val="1"/>
        </w:numPr>
        <w:spacing w:after="0" w:line="0" w:lineRule="auto"/>
        <w:ind w:left="-851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</w:p>
    <w:p w:rsidR="008A6F37" w:rsidRPr="008A6F37" w:rsidRDefault="008A6F37" w:rsidP="008A6F37">
      <w:pPr>
        <w:spacing w:after="180" w:line="240" w:lineRule="atLeast"/>
        <w:ind w:left="-851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8A6F37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>Газета "</w:t>
      </w:r>
      <w:proofErr w:type="spellStart"/>
      <w:r w:rsidRPr="008A6F37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>Коммерсантъ</w:t>
      </w:r>
      <w:proofErr w:type="spellEnd"/>
      <w:r w:rsidRPr="008A6F37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>" </w:t>
      </w:r>
      <w:hyperlink r:id="rId7" w:history="1">
        <w:r w:rsidRPr="008A6F37">
          <w:rPr>
            <w:rFonts w:ascii="Arial" w:eastAsia="Times New Roman" w:hAnsi="Arial" w:cs="Arial"/>
            <w:sz w:val="18"/>
            <w:u w:val="single"/>
            <w:lang w:eastAsia="ru-RU"/>
          </w:rPr>
          <w:t>№36</w:t>
        </w:r>
      </w:hyperlink>
      <w:r w:rsidRPr="008A6F37">
        <w:rPr>
          <w:rFonts w:ascii="Arial" w:eastAsia="Times New Roman" w:hAnsi="Arial" w:cs="Arial"/>
          <w:sz w:val="18"/>
          <w:szCs w:val="18"/>
          <w:lang w:eastAsia="ru-RU"/>
        </w:rPr>
        <w:t> от 03.03.2021, стр. 4</w:t>
      </w:r>
    </w:p>
    <w:p w:rsidR="008A6F37" w:rsidRPr="008A6F37" w:rsidRDefault="008A6F37" w:rsidP="008A6F37">
      <w:pPr>
        <w:shd w:val="clear" w:color="auto" w:fill="FFFFFF"/>
        <w:spacing w:after="0" w:line="360" w:lineRule="atLeast"/>
        <w:ind w:left="-851"/>
        <w:textAlignment w:val="baseline"/>
        <w:rPr>
          <w:rFonts w:ascii="Georgia" w:eastAsia="Times New Roman" w:hAnsi="Georgia" w:cs="Arial"/>
          <w:sz w:val="24"/>
          <w:szCs w:val="24"/>
          <w:lang w:eastAsia="ru-RU"/>
        </w:rPr>
      </w:pPr>
      <w:r w:rsidRPr="008A6F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Департамент образования Москвы потребовал, чтобы классные руководители оповестили родителей о призывах к подросткам совершить самоубийство 3 марта. По мнению чиновников, они якобы распространяются в </w:t>
      </w:r>
      <w:proofErr w:type="spellStart"/>
      <w:r w:rsidRPr="008A6F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соцсети</w:t>
      </w:r>
      <w:proofErr w:type="spellEnd"/>
      <w:r w:rsidRPr="008A6F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8A6F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TikTok</w:t>
      </w:r>
      <w:proofErr w:type="spellEnd"/>
      <w:r w:rsidRPr="008A6F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Социальный антрополог Александра Архипова считает призывы образовательных органов «манипуляцией» страхами родителей. Тем временем депутат Ирина Яровая потребовала от СКР найти тех, кто стоит за призывами к суициду.</w:t>
      </w:r>
    </w:p>
    <w:p w:rsidR="008A6F37" w:rsidRPr="008A6F37" w:rsidRDefault="008A6F37" w:rsidP="008A6F37">
      <w:pPr>
        <w:shd w:val="clear" w:color="auto" w:fill="FFFFFF"/>
        <w:spacing w:before="240" w:after="240" w:line="360" w:lineRule="atLeast"/>
        <w:ind w:left="-851"/>
        <w:textAlignment w:val="baseline"/>
        <w:rPr>
          <w:rFonts w:ascii="Georgia" w:eastAsia="Times New Roman" w:hAnsi="Georgia" w:cs="Arial"/>
          <w:sz w:val="24"/>
          <w:szCs w:val="24"/>
          <w:lang w:eastAsia="ru-RU"/>
        </w:rPr>
      </w:pPr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Последние два дня родительские чаты стали заполняться предупреждениями о якобы спланированной акции с призывами подростков к суициду. Классные руководители и сами родители стали пересылать сообщения с просьбой «проявить бдительность» и обратить внимание на «опасный тренд». Из сообщений следует, что в </w:t>
      </w:r>
      <w:proofErr w:type="spellStart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соцсети</w:t>
      </w:r>
      <w:proofErr w:type="spellEnd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proofErr w:type="spellStart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TikTok</w:t>
      </w:r>
      <w:proofErr w:type="spellEnd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 появились видеоролики с призывами участвовать «в акции массового суицида 3 марта», а также </w:t>
      </w:r>
      <w:proofErr w:type="spellStart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хештеги</w:t>
      </w:r>
      <w:proofErr w:type="spellEnd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 со словами «суицид» и «3 марта». «Просим вас поговорить с вашими детьми на эту тему, еще раз рассказать им, что вы их любите и они вам дороги,— говорится в сообщении.— Только заботой и вниманием мы можем оградить наших детей от реальной угрозы манипулирования их сознанием».</w:t>
      </w:r>
    </w:p>
    <w:p w:rsidR="008A6F37" w:rsidRPr="008A6F37" w:rsidRDefault="008A6F37" w:rsidP="008A6F37">
      <w:pPr>
        <w:shd w:val="clear" w:color="auto" w:fill="FFFFFF"/>
        <w:spacing w:before="240" w:after="240" w:line="360" w:lineRule="atLeast"/>
        <w:ind w:left="-851"/>
        <w:textAlignment w:val="baseline"/>
        <w:rPr>
          <w:rFonts w:ascii="Georgia" w:eastAsia="Times New Roman" w:hAnsi="Georgia" w:cs="Arial"/>
          <w:sz w:val="24"/>
          <w:szCs w:val="24"/>
          <w:lang w:eastAsia="ru-RU"/>
        </w:rPr>
      </w:pPr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В департаменте образования Москвы подтвердили “Ъ” авторство рассылки. «Недавно на одном из популярных сервисов действительно появилась информация с призывом подростков к совершению такой акции,— рассказали в ведомстве.— Для того чтобы предостеречь родителей, школы направили сообщения в родительские чаты с предупреждением и просьбой уделить особое внимание детям в это период. Московские школы регулярно проводят с учащимися и их родителями профилактическую работу разной направленности, в том числе по предупреждению детского травматизма, а также по выявлению и помощи в решении психологических сложностей».</w:t>
      </w:r>
    </w:p>
    <w:p w:rsidR="008A6F37" w:rsidRPr="008A6F37" w:rsidRDefault="008A6F37" w:rsidP="008A6F37">
      <w:pPr>
        <w:shd w:val="clear" w:color="auto" w:fill="FFFFFF"/>
        <w:spacing w:before="240" w:after="240" w:line="360" w:lineRule="atLeast"/>
        <w:ind w:left="-851"/>
        <w:textAlignment w:val="baseline"/>
        <w:rPr>
          <w:rFonts w:ascii="Georgia" w:eastAsia="Times New Roman" w:hAnsi="Georgia" w:cs="Arial"/>
          <w:sz w:val="24"/>
          <w:szCs w:val="24"/>
          <w:lang w:eastAsia="ru-RU"/>
        </w:rPr>
      </w:pPr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Руководитель управления </w:t>
      </w:r>
      <w:proofErr w:type="spellStart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Роскомнадзора</w:t>
      </w:r>
      <w:proofErr w:type="spellEnd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 по ЦФО Николай Макаренко заявил, что в конце февраля служба выявила и блокировала несколько призывов к самоубийствам в </w:t>
      </w:r>
      <w:proofErr w:type="spellStart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TikTok</w:t>
      </w:r>
      <w:proofErr w:type="spellEnd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. «По состоянию на 22:00 25 февраля агитация совершить массовое самоубийство 3 марта собрала более 432 тыс. просмотров. В результате взаимодействия с прокуратурой </w:t>
      </w:r>
      <w:r w:rsidRPr="008A6F37">
        <w:rPr>
          <w:rFonts w:ascii="Georgia" w:eastAsia="Times New Roman" w:hAnsi="Georgia" w:cs="Arial"/>
          <w:sz w:val="24"/>
          <w:szCs w:val="24"/>
          <w:lang w:eastAsia="ru-RU"/>
        </w:rPr>
        <w:lastRenderedPageBreak/>
        <w:t xml:space="preserve">города Москвы, коллегами из </w:t>
      </w:r>
      <w:proofErr w:type="spellStart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Роспотребнадзора</w:t>
      </w:r>
      <w:proofErr w:type="spellEnd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proofErr w:type="spellStart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TikTok</w:t>
      </w:r>
      <w:proofErr w:type="spellEnd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 заблокировал эти </w:t>
      </w:r>
      <w:proofErr w:type="spellStart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аккаунты</w:t>
      </w:r>
      <w:proofErr w:type="spellEnd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, которые содержали такую информацию»,— заявил во вторник господин Макаренко.</w:t>
      </w:r>
    </w:p>
    <w:p w:rsidR="008A6F37" w:rsidRPr="008A6F37" w:rsidRDefault="008A6F37" w:rsidP="008A6F37">
      <w:pPr>
        <w:shd w:val="clear" w:color="auto" w:fill="FFFFFF"/>
        <w:spacing w:line="240" w:lineRule="auto"/>
        <w:ind w:left="-851"/>
        <w:textAlignment w:val="baseline"/>
        <w:rPr>
          <w:rFonts w:ascii="Georgia" w:eastAsia="Times New Roman" w:hAnsi="Georgia" w:cs="Arial"/>
          <w:sz w:val="36"/>
          <w:szCs w:val="36"/>
          <w:lang w:eastAsia="ru-RU"/>
        </w:rPr>
      </w:pPr>
      <w:r w:rsidRPr="008A6F37">
        <w:rPr>
          <w:rFonts w:ascii="Georgia" w:eastAsia="Times New Roman" w:hAnsi="Georgia" w:cs="Arial"/>
          <w:sz w:val="36"/>
          <w:szCs w:val="36"/>
          <w:lang w:eastAsia="ru-RU"/>
        </w:rPr>
        <w:t xml:space="preserve">Отметим, что предупреждения из родительских чатов стали такими же «вирусными», как и видео в </w:t>
      </w:r>
      <w:proofErr w:type="spellStart"/>
      <w:r w:rsidRPr="008A6F37">
        <w:rPr>
          <w:rFonts w:ascii="Georgia" w:eastAsia="Times New Roman" w:hAnsi="Georgia" w:cs="Arial"/>
          <w:sz w:val="36"/>
          <w:szCs w:val="36"/>
          <w:lang w:eastAsia="ru-RU"/>
        </w:rPr>
        <w:t>TikTok</w:t>
      </w:r>
      <w:proofErr w:type="spellEnd"/>
      <w:r w:rsidRPr="008A6F37">
        <w:rPr>
          <w:rFonts w:ascii="Georgia" w:eastAsia="Times New Roman" w:hAnsi="Georgia" w:cs="Arial"/>
          <w:sz w:val="36"/>
          <w:szCs w:val="36"/>
          <w:lang w:eastAsia="ru-RU"/>
        </w:rPr>
        <w:t>.</w:t>
      </w:r>
    </w:p>
    <w:p w:rsidR="008A6F37" w:rsidRPr="008A6F37" w:rsidRDefault="008A6F37" w:rsidP="008A6F37">
      <w:pPr>
        <w:shd w:val="clear" w:color="auto" w:fill="FFFFFF"/>
        <w:spacing w:before="240" w:after="240" w:line="360" w:lineRule="atLeast"/>
        <w:ind w:left="-851"/>
        <w:textAlignment w:val="baseline"/>
        <w:rPr>
          <w:rFonts w:ascii="Georgia" w:eastAsia="Times New Roman" w:hAnsi="Georgia" w:cs="Arial"/>
          <w:sz w:val="24"/>
          <w:szCs w:val="24"/>
          <w:lang w:eastAsia="ru-RU"/>
        </w:rPr>
      </w:pPr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“Ъ” изучил региональные СМИ и обнаружил, что их пересылают друг другу родители школьников в других российских городах и даже в Казахстане.</w:t>
      </w:r>
    </w:p>
    <w:p w:rsidR="008A6F37" w:rsidRPr="008A6F37" w:rsidRDefault="008A6F37" w:rsidP="008A6F37">
      <w:pPr>
        <w:shd w:val="clear" w:color="auto" w:fill="FFFFFF"/>
        <w:spacing w:after="0" w:line="360" w:lineRule="atLeast"/>
        <w:ind w:left="-851"/>
        <w:textAlignment w:val="baseline"/>
        <w:rPr>
          <w:rFonts w:ascii="Georgia" w:eastAsia="Times New Roman" w:hAnsi="Georgia" w:cs="Arial"/>
          <w:sz w:val="24"/>
          <w:szCs w:val="24"/>
          <w:lang w:eastAsia="ru-RU"/>
        </w:rPr>
      </w:pPr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Социальный антрополог, старший научный сотрудник </w:t>
      </w:r>
      <w:proofErr w:type="spellStart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РАНХиГС</w:t>
      </w:r>
      <w:proofErr w:type="spellEnd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 Александра Архипова считает подобные рассылки в родительских чатах проявлением моральной паники. Госпожа Архипова рассказала “Ъ”, что 1 и 2 марта </w:t>
      </w:r>
      <w:hyperlink r:id="rId8" w:tgtFrame="_blank" w:history="1">
        <w:r w:rsidRPr="008A6F37">
          <w:rPr>
            <w:rFonts w:ascii="Arial" w:eastAsia="Times New Roman" w:hAnsi="Arial" w:cs="Arial"/>
            <w:sz w:val="23"/>
            <w:u w:val="single"/>
            <w:lang w:eastAsia="ru-RU"/>
          </w:rPr>
          <w:t>получила</w:t>
        </w:r>
      </w:hyperlink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 «множество жалоб учителей от Хабаровска до Москвы», которые вынуждены оповещать родителей об «опасности 3 марта», «держать детей в этот день дома, следить за их присутствием в школах и </w:t>
      </w:r>
      <w:proofErr w:type="spellStart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мониторить</w:t>
      </w:r>
      <w:proofErr w:type="spellEnd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 их </w:t>
      </w:r>
      <w:proofErr w:type="spellStart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соцсети</w:t>
      </w:r>
      <w:proofErr w:type="spellEnd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». По словам антрополога, учителям в эти дни стали раздавать методички «по выявлению раннего суицидального поведения среди подростков».</w:t>
      </w:r>
    </w:p>
    <w:p w:rsidR="008A6F37" w:rsidRPr="008A6F37" w:rsidRDefault="008A6F37" w:rsidP="008A6F37">
      <w:pPr>
        <w:pBdr>
          <w:left w:val="single" w:sz="6" w:space="12" w:color="006697"/>
        </w:pBdr>
        <w:shd w:val="clear" w:color="auto" w:fill="FFFFFF"/>
        <w:spacing w:line="240" w:lineRule="auto"/>
        <w:ind w:left="-851"/>
        <w:textAlignment w:val="baseline"/>
        <w:outlineLvl w:val="3"/>
        <w:rPr>
          <w:rFonts w:ascii="Georgia" w:eastAsia="Times New Roman" w:hAnsi="Georgia" w:cs="Arial"/>
          <w:b/>
          <w:bCs/>
          <w:i/>
          <w:iCs/>
          <w:sz w:val="21"/>
          <w:szCs w:val="21"/>
          <w:lang w:eastAsia="ru-RU"/>
        </w:rPr>
      </w:pPr>
      <w:hyperlink r:id="rId9" w:tgtFrame="_self" w:history="1">
        <w:r w:rsidRPr="008A6F37">
          <w:rPr>
            <w:rFonts w:ascii="Arial" w:eastAsia="Times New Roman" w:hAnsi="Arial" w:cs="Arial"/>
            <w:b/>
            <w:bCs/>
            <w:sz w:val="18"/>
            <w:u w:val="single"/>
            <w:lang w:eastAsia="ru-RU"/>
          </w:rPr>
          <w:t>Как хотят выявлять склонность детей к суициду</w:t>
        </w:r>
      </w:hyperlink>
    </w:p>
    <w:p w:rsidR="008A6F37" w:rsidRPr="008A6F37" w:rsidRDefault="008A6F37" w:rsidP="008A6F37">
      <w:pPr>
        <w:shd w:val="clear" w:color="auto" w:fill="FFFFFF"/>
        <w:spacing w:before="240" w:after="240" w:line="360" w:lineRule="atLeast"/>
        <w:ind w:left="-851"/>
        <w:textAlignment w:val="baseline"/>
        <w:rPr>
          <w:rFonts w:ascii="Georgia" w:eastAsia="Times New Roman" w:hAnsi="Georgia" w:cs="Arial"/>
          <w:sz w:val="24"/>
          <w:szCs w:val="24"/>
          <w:lang w:eastAsia="ru-RU"/>
        </w:rPr>
      </w:pPr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«В </w:t>
      </w:r>
      <w:proofErr w:type="spellStart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TikTok</w:t>
      </w:r>
      <w:proofErr w:type="spellEnd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 действительно существует некоторое количество </w:t>
      </w:r>
      <w:proofErr w:type="spellStart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хештегов</w:t>
      </w:r>
      <w:proofErr w:type="spellEnd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, </w:t>
      </w:r>
      <w:proofErr w:type="gramStart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связанных</w:t>
      </w:r>
      <w:proofErr w:type="gramEnd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 с суицидом,— пояснила госпожа Архипова.— Самый популярный — "в депрессии", за ним "суицид", "</w:t>
      </w:r>
      <w:proofErr w:type="spellStart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суицидник</w:t>
      </w:r>
      <w:proofErr w:type="spellEnd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" и "самоубийство". Их все время ставят, и их количество варьируется в диапазоне от 5 тыс. до 50 тыс. Но эти </w:t>
      </w:r>
      <w:proofErr w:type="spellStart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хештеги</w:t>
      </w:r>
      <w:proofErr w:type="spellEnd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 — не призыв к самоубийству, а сообщение пользователей об их состоянии или настроении. Однако рассылки по школам о якобы массовой спланированной акции "по манипуляции нашими детьми" сами по себе являются манипуляцией. В головах людей, которые и без того боятся </w:t>
      </w:r>
      <w:proofErr w:type="spellStart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TikTok</w:t>
      </w:r>
      <w:proofErr w:type="spellEnd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, эта вся история является еще одним аргументом, чтоб эту </w:t>
      </w:r>
      <w:proofErr w:type="spellStart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соцсеть</w:t>
      </w:r>
      <w:proofErr w:type="spellEnd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 прикрыть».</w:t>
      </w:r>
    </w:p>
    <w:p w:rsidR="008A6F37" w:rsidRPr="008A6F37" w:rsidRDefault="008A6F37" w:rsidP="008A6F37">
      <w:pPr>
        <w:shd w:val="clear" w:color="auto" w:fill="FFFFFF"/>
        <w:spacing w:line="240" w:lineRule="auto"/>
        <w:ind w:left="-851"/>
        <w:textAlignment w:val="baseline"/>
        <w:rPr>
          <w:rFonts w:ascii="Georgia" w:eastAsia="Times New Roman" w:hAnsi="Georgia" w:cs="Arial"/>
          <w:sz w:val="36"/>
          <w:szCs w:val="36"/>
          <w:lang w:eastAsia="ru-RU"/>
        </w:rPr>
      </w:pPr>
      <w:r w:rsidRPr="008A6F37">
        <w:rPr>
          <w:rFonts w:ascii="Georgia" w:eastAsia="Times New Roman" w:hAnsi="Georgia" w:cs="Arial"/>
          <w:sz w:val="36"/>
          <w:szCs w:val="36"/>
          <w:lang w:eastAsia="ru-RU"/>
        </w:rPr>
        <w:t xml:space="preserve">Отметим, вице-спикер Госдумы Ирина Яровая обратилась к главе СКР Александру </w:t>
      </w:r>
      <w:proofErr w:type="spellStart"/>
      <w:r w:rsidRPr="008A6F37">
        <w:rPr>
          <w:rFonts w:ascii="Georgia" w:eastAsia="Times New Roman" w:hAnsi="Georgia" w:cs="Arial"/>
          <w:sz w:val="36"/>
          <w:szCs w:val="36"/>
          <w:lang w:eastAsia="ru-RU"/>
        </w:rPr>
        <w:t>Бастрыкину</w:t>
      </w:r>
      <w:proofErr w:type="spellEnd"/>
      <w:r w:rsidRPr="008A6F37">
        <w:rPr>
          <w:rFonts w:ascii="Georgia" w:eastAsia="Times New Roman" w:hAnsi="Georgia" w:cs="Arial"/>
          <w:sz w:val="36"/>
          <w:szCs w:val="36"/>
          <w:lang w:eastAsia="ru-RU"/>
        </w:rPr>
        <w:t xml:space="preserve"> с просьбой «выявить организаторов распространения в </w:t>
      </w:r>
      <w:proofErr w:type="spellStart"/>
      <w:r w:rsidRPr="008A6F37">
        <w:rPr>
          <w:rFonts w:ascii="Georgia" w:eastAsia="Times New Roman" w:hAnsi="Georgia" w:cs="Arial"/>
          <w:sz w:val="36"/>
          <w:szCs w:val="36"/>
          <w:lang w:eastAsia="ru-RU"/>
        </w:rPr>
        <w:t>соцсетях</w:t>
      </w:r>
      <w:proofErr w:type="spellEnd"/>
      <w:r w:rsidRPr="008A6F37">
        <w:rPr>
          <w:rFonts w:ascii="Georgia" w:eastAsia="Times New Roman" w:hAnsi="Georgia" w:cs="Arial"/>
          <w:sz w:val="36"/>
          <w:szCs w:val="36"/>
          <w:lang w:eastAsia="ru-RU"/>
        </w:rPr>
        <w:t xml:space="preserve"> информации, призывающей несовершеннолетних к совершению опасных для их жизни действий».</w:t>
      </w:r>
    </w:p>
    <w:p w:rsidR="008A6F37" w:rsidRPr="008A6F37" w:rsidRDefault="008A6F37" w:rsidP="008A6F37">
      <w:pPr>
        <w:shd w:val="clear" w:color="auto" w:fill="FFFFFF"/>
        <w:spacing w:before="240" w:line="360" w:lineRule="atLeast"/>
        <w:ind w:left="-851"/>
        <w:textAlignment w:val="baseline"/>
        <w:rPr>
          <w:rFonts w:ascii="Georgia" w:eastAsia="Times New Roman" w:hAnsi="Georgia" w:cs="Arial"/>
          <w:sz w:val="24"/>
          <w:szCs w:val="24"/>
          <w:lang w:eastAsia="ru-RU"/>
        </w:rPr>
      </w:pPr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Она уточнила, что информация об этом «поступила от встревоженных родителей» и была «подтверждена </w:t>
      </w:r>
      <w:proofErr w:type="spellStart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Роскомнадзором</w:t>
      </w:r>
      <w:proofErr w:type="spellEnd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, а также департаментом образования Москвы». Госпожа Яровая подчеркнула, что «необходимы скоординированные действия правоохранителей в проведении оперативных и следственных мероприятий, учитывая, что распространение преступного </w:t>
      </w:r>
      <w:proofErr w:type="spellStart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>контента</w:t>
      </w:r>
      <w:proofErr w:type="spellEnd"/>
      <w:r w:rsidRPr="008A6F37">
        <w:rPr>
          <w:rFonts w:ascii="Georgia" w:eastAsia="Times New Roman" w:hAnsi="Georgia" w:cs="Arial"/>
          <w:sz w:val="24"/>
          <w:szCs w:val="24"/>
          <w:lang w:eastAsia="ru-RU"/>
        </w:rPr>
        <w:t xml:space="preserve"> носит спланированный и организованный характер».</w:t>
      </w:r>
    </w:p>
    <w:p w:rsidR="00A9357A" w:rsidRDefault="00A9357A"/>
    <w:sectPr w:rsidR="00A9357A" w:rsidSect="008A6F3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59E"/>
    <w:multiLevelType w:val="multilevel"/>
    <w:tmpl w:val="9F1E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F37"/>
    <w:rsid w:val="008A6F37"/>
    <w:rsid w:val="00A9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7A"/>
  </w:style>
  <w:style w:type="paragraph" w:styleId="1">
    <w:name w:val="heading 1"/>
    <w:basedOn w:val="a"/>
    <w:link w:val="10"/>
    <w:uiPriority w:val="9"/>
    <w:qFormat/>
    <w:rsid w:val="008A6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6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A6F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6F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6F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6F37"/>
    <w:rPr>
      <w:color w:val="0000FF"/>
      <w:u w:val="single"/>
    </w:rPr>
  </w:style>
  <w:style w:type="character" w:customStyle="1" w:styleId="comments-number">
    <w:name w:val="comments-number"/>
    <w:basedOn w:val="a0"/>
    <w:rsid w:val="008A6F37"/>
  </w:style>
  <w:style w:type="paragraph" w:customStyle="1" w:styleId="b-articletext">
    <w:name w:val="b-article__text"/>
    <w:basedOn w:val="a"/>
    <w:rsid w:val="008A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8A6F37"/>
  </w:style>
  <w:style w:type="paragraph" w:styleId="a4">
    <w:name w:val="Balloon Text"/>
    <w:basedOn w:val="a"/>
    <w:link w:val="a5"/>
    <w:uiPriority w:val="99"/>
    <w:semiHidden/>
    <w:unhideWhenUsed/>
    <w:rsid w:val="008A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89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112627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4884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507015877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3944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q/article/titk_ae74da5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mmersant.ru/daily/13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mmersant.ru/doc/4712117?utm_source=news.mail.ru&amp;utm_medium=bottomblock&amp;utm_campaign=onlin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ommersant.ru/doc/3560362?from=doc_vre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2021-03-03T23:02:00Z</dcterms:created>
  <dcterms:modified xsi:type="dcterms:W3CDTF">2021-03-03T23:04:00Z</dcterms:modified>
</cp:coreProperties>
</file>